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D635" w14:textId="4AB1495C" w:rsidR="00C05C60" w:rsidRDefault="00BC05BE" w:rsidP="00BC0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5BE">
        <w:rPr>
          <w:rFonts w:ascii="Times New Roman" w:hAnsi="Times New Roman" w:cs="Times New Roman"/>
          <w:b/>
          <w:sz w:val="32"/>
          <w:szCs w:val="32"/>
        </w:rPr>
        <w:t>12</w:t>
      </w:r>
      <w:r w:rsidRPr="00BC05B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BC05BE">
        <w:rPr>
          <w:rFonts w:ascii="Times New Roman" w:hAnsi="Times New Roman" w:cs="Times New Roman"/>
          <w:b/>
          <w:sz w:val="32"/>
          <w:szCs w:val="32"/>
        </w:rPr>
        <w:t xml:space="preserve"> Grade E</w:t>
      </w:r>
      <w:r w:rsidR="00196700">
        <w:rPr>
          <w:rFonts w:ascii="Times New Roman" w:hAnsi="Times New Roman" w:cs="Times New Roman"/>
          <w:b/>
          <w:sz w:val="32"/>
          <w:szCs w:val="32"/>
        </w:rPr>
        <w:t xml:space="preserve">nglish IV Honors </w:t>
      </w:r>
      <w:r w:rsidR="00347CBD">
        <w:rPr>
          <w:rFonts w:ascii="Times New Roman" w:hAnsi="Times New Roman" w:cs="Times New Roman"/>
          <w:b/>
          <w:sz w:val="32"/>
          <w:szCs w:val="32"/>
        </w:rPr>
        <w:t>and A</w:t>
      </w:r>
      <w:r w:rsidRPr="00BC05BE">
        <w:rPr>
          <w:rFonts w:ascii="Times New Roman" w:hAnsi="Times New Roman" w:cs="Times New Roman"/>
          <w:b/>
          <w:sz w:val="32"/>
          <w:szCs w:val="32"/>
        </w:rPr>
        <w:t>P English Literature and Composition</w:t>
      </w:r>
    </w:p>
    <w:p w14:paraId="04727631" w14:textId="04470B2B" w:rsidR="006A001C" w:rsidRDefault="00C05C60" w:rsidP="00BC0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B25F9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25F99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5BE" w:rsidRPr="00BC05BE">
        <w:rPr>
          <w:rFonts w:ascii="Times New Roman" w:hAnsi="Times New Roman" w:cs="Times New Roman"/>
          <w:b/>
          <w:sz w:val="32"/>
          <w:szCs w:val="32"/>
        </w:rPr>
        <w:t>Summer Reading Assignments</w:t>
      </w:r>
    </w:p>
    <w:p w14:paraId="711E0A40" w14:textId="654A2870" w:rsidR="00B251C0" w:rsidRPr="00B251C0" w:rsidRDefault="00681AC6" w:rsidP="00B251C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822363" wp14:editId="752B7C23">
            <wp:extent cx="1517120" cy="1364372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50" cy="13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1C0" w:rsidRPr="00B251C0">
        <w:rPr>
          <w:noProof/>
        </w:rPr>
        <w:drawing>
          <wp:inline distT="0" distB="0" distL="0" distR="0" wp14:anchorId="35A76016" wp14:editId="2EF220A5">
            <wp:extent cx="1625319" cy="1376680"/>
            <wp:effectExtent l="0" t="0" r="0" b="0"/>
            <wp:docPr id="66046398" name="Picture 2" descr="A book cover with a tree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6398" name="Picture 2" descr="A book cover with a tree bran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00" cy="14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1C0">
        <w:rPr>
          <w:noProof/>
        </w:rPr>
        <w:drawing>
          <wp:inline distT="0" distB="0" distL="0" distR="0" wp14:anchorId="68FE408E" wp14:editId="23C76CEB">
            <wp:extent cx="1429473" cy="1369053"/>
            <wp:effectExtent l="0" t="0" r="0" b="3175"/>
            <wp:docPr id="5" name="Picture 5" descr="A book cover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ook cover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34" cy="13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077F" w14:textId="6F6CC310" w:rsidR="00347CBD" w:rsidRDefault="00196700" w:rsidP="00C74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Reading Books:</w:t>
      </w:r>
    </w:p>
    <w:p w14:paraId="2F47D2A2" w14:textId="77777777" w:rsidR="00196700" w:rsidRPr="00D77629" w:rsidRDefault="00196700" w:rsidP="0019670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12E1862" w14:textId="6946E8BC" w:rsidR="003400FF" w:rsidRPr="003400FF" w:rsidRDefault="004128C4" w:rsidP="00BC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00FF">
        <w:rPr>
          <w:rFonts w:ascii="Times New Roman" w:hAnsi="Times New Roman" w:cs="Times New Roman"/>
          <w:b/>
          <w:sz w:val="24"/>
          <w:szCs w:val="24"/>
        </w:rPr>
        <w:t xml:space="preserve">English IV </w:t>
      </w:r>
      <w:r w:rsidR="003400FF" w:rsidRPr="003400FF"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Pr="003400FF">
        <w:rPr>
          <w:rFonts w:ascii="Times New Roman" w:hAnsi="Times New Roman" w:cs="Times New Roman"/>
          <w:b/>
          <w:sz w:val="24"/>
          <w:szCs w:val="24"/>
        </w:rPr>
        <w:t>s</w:t>
      </w:r>
      <w:r w:rsidR="0073074E" w:rsidRPr="003400FF">
        <w:rPr>
          <w:rFonts w:ascii="Times New Roman" w:hAnsi="Times New Roman" w:cs="Times New Roman"/>
          <w:b/>
          <w:sz w:val="24"/>
          <w:szCs w:val="24"/>
        </w:rPr>
        <w:t>tudents must read</w:t>
      </w:r>
      <w:r w:rsidR="003400FF">
        <w:rPr>
          <w:rFonts w:ascii="Times New Roman" w:hAnsi="Times New Roman" w:cs="Times New Roman"/>
          <w:b/>
          <w:sz w:val="24"/>
          <w:szCs w:val="24"/>
        </w:rPr>
        <w:t>:</w:t>
      </w:r>
    </w:p>
    <w:p w14:paraId="3E884734" w14:textId="27B0BEA2" w:rsidR="0073074E" w:rsidRDefault="0073074E" w:rsidP="003400F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34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0FF">
        <w:rPr>
          <w:rFonts w:ascii="Times New Roman" w:hAnsi="Times New Roman" w:cs="Times New Roman"/>
          <w:b/>
          <w:i/>
          <w:sz w:val="24"/>
          <w:szCs w:val="24"/>
        </w:rPr>
        <w:t>Dracula</w:t>
      </w:r>
      <w:r w:rsidR="003400FF" w:rsidRPr="003400FF">
        <w:rPr>
          <w:rFonts w:ascii="Times New Roman" w:hAnsi="Times New Roman" w:cs="Times New Roman"/>
          <w:b/>
          <w:i/>
          <w:sz w:val="24"/>
          <w:szCs w:val="24"/>
        </w:rPr>
        <w:t xml:space="preserve"> by</w:t>
      </w:r>
      <w:r w:rsidRPr="003400FF">
        <w:rPr>
          <w:rFonts w:ascii="Times New Roman" w:hAnsi="Times New Roman" w:cs="Times New Roman"/>
          <w:b/>
          <w:i/>
          <w:sz w:val="24"/>
          <w:szCs w:val="24"/>
        </w:rPr>
        <w:t xml:space="preserve"> Bram Stoker</w:t>
      </w:r>
    </w:p>
    <w:p w14:paraId="294DAC3D" w14:textId="77777777" w:rsidR="003400FF" w:rsidRPr="003400FF" w:rsidRDefault="003400FF" w:rsidP="003400F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11C77818" w14:textId="5C62F106" w:rsidR="00F25260" w:rsidRDefault="00F25260" w:rsidP="00ED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D7354">
        <w:rPr>
          <w:rFonts w:ascii="Times New Roman" w:hAnsi="Times New Roman" w:cs="Times New Roman"/>
          <w:b/>
          <w:sz w:val="24"/>
          <w:szCs w:val="24"/>
        </w:rPr>
        <w:t xml:space="preserve">AP Literature and Composition students </w:t>
      </w:r>
      <w:r w:rsidR="00ED7354" w:rsidRPr="00ED7354">
        <w:rPr>
          <w:rFonts w:ascii="Times New Roman" w:hAnsi="Times New Roman" w:cs="Times New Roman"/>
          <w:b/>
          <w:sz w:val="24"/>
          <w:szCs w:val="24"/>
        </w:rPr>
        <w:t>must read</w:t>
      </w:r>
      <w:r w:rsidR="00E06D01">
        <w:rPr>
          <w:rFonts w:ascii="Times New Roman" w:hAnsi="Times New Roman" w:cs="Times New Roman"/>
          <w:b/>
          <w:sz w:val="24"/>
          <w:szCs w:val="24"/>
        </w:rPr>
        <w:t xml:space="preserve"> two works</w:t>
      </w:r>
      <w:r w:rsidR="004213D6">
        <w:rPr>
          <w:rFonts w:ascii="Times New Roman" w:hAnsi="Times New Roman" w:cs="Times New Roman"/>
          <w:b/>
          <w:sz w:val="24"/>
          <w:szCs w:val="24"/>
        </w:rPr>
        <w:t>:</w:t>
      </w:r>
      <w:r w:rsidR="00ED7354" w:rsidRPr="00ED7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7C855" w14:textId="6EFE2C14" w:rsidR="00E61E90" w:rsidRDefault="00B251C0" w:rsidP="00E61E90">
      <w:pPr>
        <w:pStyle w:val="ListParagraph"/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Wuthering Heights </w:t>
      </w:r>
      <w:r w:rsidR="00E61E90" w:rsidRPr="00E61E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Emily </w:t>
      </w:r>
      <w:r w:rsidR="00E61E90" w:rsidRPr="00E61E90">
        <w:rPr>
          <w:rFonts w:ascii="Times New Roman" w:hAnsi="Times New Roman" w:cs="Times New Roman"/>
          <w:b/>
          <w:i/>
          <w:iCs/>
          <w:sz w:val="24"/>
          <w:szCs w:val="24"/>
        </w:rPr>
        <w:t>Bronte</w:t>
      </w:r>
    </w:p>
    <w:p w14:paraId="39165EB3" w14:textId="03C2E9DB" w:rsidR="00E61E90" w:rsidRDefault="003400FF" w:rsidP="00E61E90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E90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F6592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E61E90">
        <w:rPr>
          <w:rFonts w:ascii="Times New Roman" w:hAnsi="Times New Roman" w:cs="Times New Roman"/>
          <w:b/>
          <w:i/>
          <w:sz w:val="24"/>
          <w:szCs w:val="24"/>
        </w:rPr>
        <w:t>he</w:t>
      </w:r>
      <w:r w:rsidR="00ED7354" w:rsidRPr="00E61E90">
        <w:rPr>
          <w:rFonts w:ascii="Times New Roman" w:hAnsi="Times New Roman" w:cs="Times New Roman"/>
          <w:b/>
          <w:i/>
          <w:sz w:val="24"/>
          <w:szCs w:val="24"/>
        </w:rPr>
        <w:t xml:space="preserve"> Light We Cannot See</w:t>
      </w:r>
      <w:r w:rsidRPr="00E61E90">
        <w:rPr>
          <w:rFonts w:ascii="Times New Roman" w:hAnsi="Times New Roman" w:cs="Times New Roman"/>
          <w:b/>
          <w:i/>
          <w:sz w:val="24"/>
          <w:szCs w:val="24"/>
        </w:rPr>
        <w:t xml:space="preserve"> by</w:t>
      </w:r>
      <w:r w:rsidR="00ED7354" w:rsidRPr="00E61E90">
        <w:rPr>
          <w:rFonts w:ascii="Times New Roman" w:hAnsi="Times New Roman" w:cs="Times New Roman"/>
          <w:b/>
          <w:i/>
          <w:sz w:val="24"/>
          <w:szCs w:val="24"/>
        </w:rPr>
        <w:t xml:space="preserve"> Anthony Doerr</w:t>
      </w:r>
    </w:p>
    <w:p w14:paraId="5D786005" w14:textId="60994058" w:rsidR="00ED7354" w:rsidRPr="00D77629" w:rsidRDefault="00ED7354" w:rsidP="00E61E90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3792C7" w14:textId="4894742E" w:rsidR="001545D6" w:rsidRPr="00D77629" w:rsidRDefault="001C7507" w:rsidP="001C7507">
      <w:pPr>
        <w:rPr>
          <w:rFonts w:ascii="Times New Roman" w:hAnsi="Times New Roman" w:cs="Times New Roman"/>
          <w:sz w:val="24"/>
          <w:szCs w:val="24"/>
        </w:rPr>
      </w:pPr>
      <w:r w:rsidRPr="00D77629">
        <w:rPr>
          <w:rFonts w:ascii="Times New Roman" w:hAnsi="Times New Roman" w:cs="Times New Roman"/>
          <w:b/>
          <w:sz w:val="24"/>
          <w:szCs w:val="24"/>
          <w:u w:val="single"/>
        </w:rPr>
        <w:t>Part I</w:t>
      </w:r>
      <w:r w:rsidRPr="00D7762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545D6" w:rsidRPr="00D77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5D6" w:rsidRPr="00D77629">
        <w:rPr>
          <w:rFonts w:ascii="Times New Roman" w:hAnsi="Times New Roman" w:cs="Times New Roman"/>
          <w:b/>
          <w:sz w:val="24"/>
          <w:szCs w:val="24"/>
          <w:u w:val="single"/>
        </w:rPr>
        <w:t>Annotations/Marginal Notes</w:t>
      </w:r>
      <w:r w:rsidR="001545D6" w:rsidRPr="00D77629">
        <w:rPr>
          <w:rFonts w:ascii="Times New Roman" w:hAnsi="Times New Roman" w:cs="Times New Roman"/>
          <w:sz w:val="24"/>
          <w:szCs w:val="24"/>
        </w:rPr>
        <w:t>:</w:t>
      </w:r>
      <w:r w:rsidRPr="00D77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C2AD" w14:textId="2653E620" w:rsidR="001545D6" w:rsidRPr="00D77629" w:rsidRDefault="001C7507" w:rsidP="001C7507">
      <w:pPr>
        <w:rPr>
          <w:rFonts w:ascii="Times New Roman" w:hAnsi="Times New Roman" w:cs="Times New Roman"/>
          <w:sz w:val="24"/>
          <w:szCs w:val="24"/>
        </w:rPr>
      </w:pPr>
      <w:r w:rsidRPr="00D77629">
        <w:rPr>
          <w:rFonts w:ascii="Times New Roman" w:hAnsi="Times New Roman" w:cs="Times New Roman"/>
          <w:sz w:val="24"/>
          <w:szCs w:val="24"/>
        </w:rPr>
        <w:t xml:space="preserve">You will annotate and take marginal notes </w:t>
      </w:r>
      <w:r w:rsidR="00AF385D" w:rsidRPr="00D77629">
        <w:rPr>
          <w:rFonts w:ascii="Times New Roman" w:hAnsi="Times New Roman" w:cs="Times New Roman"/>
          <w:sz w:val="24"/>
          <w:szCs w:val="24"/>
        </w:rPr>
        <w:t>for each work</w:t>
      </w:r>
      <w:r w:rsidRPr="00D77629">
        <w:rPr>
          <w:rFonts w:ascii="Times New Roman" w:hAnsi="Times New Roman" w:cs="Times New Roman"/>
          <w:sz w:val="24"/>
          <w:szCs w:val="24"/>
        </w:rPr>
        <w:t xml:space="preserve"> and aim roughly for </w:t>
      </w:r>
      <w:r w:rsidR="00867A41" w:rsidRPr="00D77629">
        <w:rPr>
          <w:rFonts w:ascii="Times New Roman" w:hAnsi="Times New Roman" w:cs="Times New Roman"/>
          <w:sz w:val="24"/>
          <w:szCs w:val="24"/>
        </w:rPr>
        <w:t>5</w:t>
      </w:r>
      <w:r w:rsidR="00937A44" w:rsidRPr="00D77629">
        <w:rPr>
          <w:rFonts w:ascii="Times New Roman" w:hAnsi="Times New Roman" w:cs="Times New Roman"/>
          <w:sz w:val="24"/>
          <w:szCs w:val="24"/>
        </w:rPr>
        <w:t>0</w:t>
      </w:r>
      <w:r w:rsidRPr="00D77629">
        <w:rPr>
          <w:rFonts w:ascii="Times New Roman" w:hAnsi="Times New Roman" w:cs="Times New Roman"/>
          <w:sz w:val="24"/>
          <w:szCs w:val="24"/>
        </w:rPr>
        <w:t xml:space="preserve"> annotated/marginal notes sections for every 100 pages. Spread these evenly. </w:t>
      </w:r>
      <w:r w:rsidR="001545D6" w:rsidRPr="00D77629">
        <w:rPr>
          <w:rFonts w:ascii="Times New Roman" w:hAnsi="Times New Roman" w:cs="Times New Roman"/>
          <w:sz w:val="24"/>
          <w:szCs w:val="24"/>
        </w:rPr>
        <w:t xml:space="preserve">You may use </w:t>
      </w:r>
      <w:r w:rsidR="00E06D01">
        <w:rPr>
          <w:rFonts w:ascii="Times New Roman" w:hAnsi="Times New Roman" w:cs="Times New Roman"/>
          <w:sz w:val="24"/>
          <w:szCs w:val="24"/>
        </w:rPr>
        <w:t>P</w:t>
      </w:r>
      <w:r w:rsidR="001545D6" w:rsidRPr="00D77629">
        <w:rPr>
          <w:rFonts w:ascii="Times New Roman" w:hAnsi="Times New Roman" w:cs="Times New Roman"/>
          <w:sz w:val="24"/>
          <w:szCs w:val="24"/>
        </w:rPr>
        <w:t>ost-it</w:t>
      </w:r>
      <w:r w:rsidR="00B12158" w:rsidRPr="00D77629">
        <w:rPr>
          <w:rFonts w:ascii="Times New Roman" w:hAnsi="Times New Roman" w:cs="Times New Roman"/>
          <w:sz w:val="24"/>
          <w:szCs w:val="24"/>
        </w:rPr>
        <w:t>/sticky</w:t>
      </w:r>
      <w:r w:rsidR="001545D6" w:rsidRPr="00D77629">
        <w:rPr>
          <w:rFonts w:ascii="Times New Roman" w:hAnsi="Times New Roman" w:cs="Times New Roman"/>
          <w:sz w:val="24"/>
          <w:szCs w:val="24"/>
        </w:rPr>
        <w:t xml:space="preserve"> notes</w:t>
      </w:r>
      <w:r w:rsidR="00266F9E">
        <w:rPr>
          <w:rFonts w:ascii="Times New Roman" w:hAnsi="Times New Roman" w:cs="Times New Roman"/>
          <w:sz w:val="24"/>
          <w:szCs w:val="24"/>
        </w:rPr>
        <w:t xml:space="preserve"> or type up your notes in an MS Word document and turn it in the first day of school</w:t>
      </w:r>
      <w:r w:rsidR="001545D6" w:rsidRPr="00D77629">
        <w:rPr>
          <w:rFonts w:ascii="Times New Roman" w:hAnsi="Times New Roman" w:cs="Times New Roman"/>
          <w:sz w:val="24"/>
          <w:szCs w:val="24"/>
        </w:rPr>
        <w:t xml:space="preserve">. </w:t>
      </w:r>
      <w:r w:rsidR="00AF385D" w:rsidRPr="00D77629">
        <w:rPr>
          <w:rFonts w:ascii="Times New Roman" w:hAnsi="Times New Roman" w:cs="Times New Roman"/>
          <w:sz w:val="24"/>
          <w:szCs w:val="24"/>
        </w:rPr>
        <w:t xml:space="preserve">If you use </w:t>
      </w:r>
      <w:r w:rsidR="00137694">
        <w:rPr>
          <w:rFonts w:ascii="Times New Roman" w:hAnsi="Times New Roman" w:cs="Times New Roman"/>
          <w:sz w:val="24"/>
          <w:szCs w:val="24"/>
        </w:rPr>
        <w:t>P</w:t>
      </w:r>
      <w:r w:rsidR="00AF385D" w:rsidRPr="00D77629">
        <w:rPr>
          <w:rFonts w:ascii="Times New Roman" w:hAnsi="Times New Roman" w:cs="Times New Roman"/>
          <w:sz w:val="24"/>
          <w:szCs w:val="24"/>
        </w:rPr>
        <w:t xml:space="preserve">ost-its/sticky notes </w:t>
      </w:r>
      <w:r w:rsidR="00266F9E">
        <w:rPr>
          <w:rFonts w:ascii="Times New Roman" w:hAnsi="Times New Roman" w:cs="Times New Roman"/>
          <w:sz w:val="24"/>
          <w:szCs w:val="24"/>
        </w:rPr>
        <w:t xml:space="preserve">or an MS Word </w:t>
      </w:r>
      <w:r w:rsidR="00E06D01">
        <w:rPr>
          <w:rFonts w:ascii="Times New Roman" w:hAnsi="Times New Roman" w:cs="Times New Roman"/>
          <w:sz w:val="24"/>
          <w:szCs w:val="24"/>
        </w:rPr>
        <w:t>document,</w:t>
      </w:r>
      <w:r w:rsidR="00266F9E">
        <w:rPr>
          <w:rFonts w:ascii="Times New Roman" w:hAnsi="Times New Roman" w:cs="Times New Roman"/>
          <w:sz w:val="24"/>
          <w:szCs w:val="24"/>
        </w:rPr>
        <w:t xml:space="preserve"> please record the </w:t>
      </w:r>
      <w:r w:rsidR="00137694">
        <w:rPr>
          <w:rFonts w:ascii="Times New Roman" w:hAnsi="Times New Roman" w:cs="Times New Roman"/>
          <w:sz w:val="24"/>
          <w:szCs w:val="24"/>
        </w:rPr>
        <w:t>c</w:t>
      </w:r>
      <w:r w:rsidR="00266F9E">
        <w:rPr>
          <w:rFonts w:ascii="Times New Roman" w:hAnsi="Times New Roman" w:cs="Times New Roman"/>
          <w:sz w:val="24"/>
          <w:szCs w:val="24"/>
        </w:rPr>
        <w:t xml:space="preserve">hapter and </w:t>
      </w:r>
      <w:r w:rsidR="00AF385D" w:rsidRPr="00D77629">
        <w:rPr>
          <w:rFonts w:ascii="Times New Roman" w:hAnsi="Times New Roman" w:cs="Times New Roman"/>
          <w:sz w:val="24"/>
          <w:szCs w:val="24"/>
        </w:rPr>
        <w:t xml:space="preserve">the page numbers on them. </w:t>
      </w:r>
      <w:r w:rsidR="001545D6" w:rsidRPr="00D77629">
        <w:rPr>
          <w:rFonts w:ascii="Times New Roman" w:hAnsi="Times New Roman" w:cs="Times New Roman"/>
          <w:sz w:val="24"/>
          <w:szCs w:val="24"/>
        </w:rPr>
        <w:t xml:space="preserve">Refer to the attached example sheet for </w:t>
      </w:r>
      <w:r w:rsidR="003656EC">
        <w:rPr>
          <w:rFonts w:ascii="Times New Roman" w:hAnsi="Times New Roman" w:cs="Times New Roman"/>
          <w:sz w:val="24"/>
          <w:szCs w:val="24"/>
        </w:rPr>
        <w:t xml:space="preserve">some </w:t>
      </w:r>
      <w:r w:rsidR="00266F9E">
        <w:rPr>
          <w:rFonts w:ascii="Times New Roman" w:hAnsi="Times New Roman" w:cs="Times New Roman"/>
          <w:sz w:val="24"/>
          <w:szCs w:val="24"/>
        </w:rPr>
        <w:t xml:space="preserve">types of </w:t>
      </w:r>
      <w:r w:rsidR="001545D6" w:rsidRPr="00D77629">
        <w:rPr>
          <w:rFonts w:ascii="Times New Roman" w:hAnsi="Times New Roman" w:cs="Times New Roman"/>
          <w:sz w:val="24"/>
          <w:szCs w:val="24"/>
        </w:rPr>
        <w:t>Annotations/Marginal Note</w:t>
      </w:r>
      <w:r w:rsidR="003656EC">
        <w:rPr>
          <w:rFonts w:ascii="Times New Roman" w:hAnsi="Times New Roman" w:cs="Times New Roman"/>
          <w:sz w:val="24"/>
          <w:szCs w:val="24"/>
        </w:rPr>
        <w:t xml:space="preserve"> examples.</w:t>
      </w:r>
    </w:p>
    <w:p w14:paraId="7B6B7AB8" w14:textId="7241480F" w:rsidR="00B12158" w:rsidRPr="00266F9E" w:rsidRDefault="00270D82" w:rsidP="001C75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1C7507" w:rsidRPr="00D77629">
        <w:rPr>
          <w:rFonts w:ascii="Times New Roman" w:hAnsi="Times New Roman" w:cs="Times New Roman"/>
          <w:sz w:val="24"/>
          <w:szCs w:val="24"/>
        </w:rPr>
        <w:t xml:space="preserve">our annotations </w:t>
      </w:r>
      <w:r>
        <w:rPr>
          <w:rFonts w:ascii="Times New Roman" w:hAnsi="Times New Roman" w:cs="Times New Roman"/>
          <w:sz w:val="24"/>
          <w:szCs w:val="24"/>
        </w:rPr>
        <w:t xml:space="preserve">will be graded </w:t>
      </w:r>
      <w:r w:rsidR="001C7507" w:rsidRPr="00D77629">
        <w:rPr>
          <w:rFonts w:ascii="Times New Roman" w:hAnsi="Times New Roman" w:cs="Times New Roman"/>
          <w:sz w:val="24"/>
          <w:szCs w:val="24"/>
        </w:rPr>
        <w:t>on the first day of school</w:t>
      </w:r>
      <w:r w:rsidR="007C3472">
        <w:rPr>
          <w:rFonts w:ascii="Times New Roman" w:hAnsi="Times New Roman" w:cs="Times New Roman"/>
          <w:sz w:val="24"/>
          <w:szCs w:val="24"/>
        </w:rPr>
        <w:t xml:space="preserve"> for the works you read. If you are an English IV Honors student (</w:t>
      </w:r>
      <w:r w:rsidR="004F0081">
        <w:rPr>
          <w:rFonts w:ascii="Times New Roman" w:hAnsi="Times New Roman" w:cs="Times New Roman"/>
          <w:sz w:val="24"/>
          <w:szCs w:val="24"/>
        </w:rPr>
        <w:t>one</w:t>
      </w:r>
      <w:r w:rsidR="007C3472">
        <w:rPr>
          <w:rFonts w:ascii="Times New Roman" w:hAnsi="Times New Roman" w:cs="Times New Roman"/>
          <w:sz w:val="24"/>
          <w:szCs w:val="24"/>
        </w:rPr>
        <w:t xml:space="preserve"> work) and if you are an AP student </w:t>
      </w:r>
      <w:r w:rsidR="004F0081">
        <w:rPr>
          <w:rFonts w:ascii="Times New Roman" w:hAnsi="Times New Roman" w:cs="Times New Roman"/>
          <w:sz w:val="24"/>
          <w:szCs w:val="24"/>
        </w:rPr>
        <w:t>(t</w:t>
      </w:r>
      <w:r w:rsidR="00654702">
        <w:rPr>
          <w:rFonts w:ascii="Times New Roman" w:hAnsi="Times New Roman" w:cs="Times New Roman"/>
          <w:sz w:val="24"/>
          <w:szCs w:val="24"/>
        </w:rPr>
        <w:t>wo</w:t>
      </w:r>
      <w:r w:rsidR="007C3472">
        <w:rPr>
          <w:rFonts w:ascii="Times New Roman" w:hAnsi="Times New Roman" w:cs="Times New Roman"/>
          <w:sz w:val="24"/>
          <w:szCs w:val="24"/>
        </w:rPr>
        <w:t xml:space="preserve"> works)</w:t>
      </w:r>
      <w:r w:rsidR="001C7507" w:rsidRPr="00D77629">
        <w:rPr>
          <w:rFonts w:ascii="Times New Roman" w:hAnsi="Times New Roman" w:cs="Times New Roman"/>
          <w:sz w:val="24"/>
          <w:szCs w:val="24"/>
        </w:rPr>
        <w:t xml:space="preserve"> so t</w:t>
      </w:r>
      <w:r w:rsidR="003400FF">
        <w:rPr>
          <w:rFonts w:ascii="Times New Roman" w:hAnsi="Times New Roman" w:cs="Times New Roman"/>
          <w:sz w:val="24"/>
          <w:szCs w:val="24"/>
        </w:rPr>
        <w:t>hey</w:t>
      </w:r>
      <w:r w:rsidR="001C7507" w:rsidRPr="00D77629">
        <w:rPr>
          <w:rFonts w:ascii="Times New Roman" w:hAnsi="Times New Roman" w:cs="Times New Roman"/>
          <w:sz w:val="24"/>
          <w:szCs w:val="24"/>
        </w:rPr>
        <w:t xml:space="preserve"> must be detailed and thorough as you </w:t>
      </w:r>
      <w:r w:rsidR="003656EC">
        <w:rPr>
          <w:rFonts w:ascii="Times New Roman" w:hAnsi="Times New Roman" w:cs="Times New Roman"/>
          <w:sz w:val="24"/>
          <w:szCs w:val="24"/>
        </w:rPr>
        <w:t xml:space="preserve">will need these </w:t>
      </w:r>
      <w:r w:rsidR="001C7507" w:rsidRPr="00D77629">
        <w:rPr>
          <w:rFonts w:ascii="Times New Roman" w:hAnsi="Times New Roman" w:cs="Times New Roman"/>
          <w:sz w:val="24"/>
          <w:szCs w:val="24"/>
        </w:rPr>
        <w:t xml:space="preserve">for the </w:t>
      </w:r>
      <w:r w:rsidR="00752EAF">
        <w:rPr>
          <w:rFonts w:ascii="Times New Roman" w:hAnsi="Times New Roman" w:cs="Times New Roman"/>
          <w:sz w:val="24"/>
          <w:szCs w:val="24"/>
        </w:rPr>
        <w:t>assignments,</w:t>
      </w:r>
      <w:r w:rsidR="001D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will be </w:t>
      </w:r>
      <w:r w:rsidR="007C3472">
        <w:rPr>
          <w:rFonts w:ascii="Times New Roman" w:hAnsi="Times New Roman" w:cs="Times New Roman"/>
          <w:sz w:val="24"/>
          <w:szCs w:val="24"/>
        </w:rPr>
        <w:t>assign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7C3472">
        <w:rPr>
          <w:rFonts w:ascii="Times New Roman" w:hAnsi="Times New Roman" w:cs="Times New Roman"/>
          <w:sz w:val="24"/>
          <w:szCs w:val="24"/>
        </w:rPr>
        <w:t xml:space="preserve">on these works the first </w:t>
      </w:r>
      <w:r>
        <w:rPr>
          <w:rFonts w:ascii="Times New Roman" w:hAnsi="Times New Roman" w:cs="Times New Roman"/>
          <w:sz w:val="24"/>
          <w:szCs w:val="24"/>
        </w:rPr>
        <w:t xml:space="preserve">nine weeks of </w:t>
      </w:r>
      <w:r w:rsidR="007C3472">
        <w:rPr>
          <w:rFonts w:ascii="Times New Roman" w:hAnsi="Times New Roman" w:cs="Times New Roman"/>
          <w:sz w:val="24"/>
          <w:szCs w:val="24"/>
        </w:rPr>
        <w:t>school</w:t>
      </w:r>
      <w:r w:rsidR="001C7507" w:rsidRPr="00D77629">
        <w:rPr>
          <w:rFonts w:ascii="Times New Roman" w:hAnsi="Times New Roman" w:cs="Times New Roman"/>
          <w:sz w:val="24"/>
          <w:szCs w:val="24"/>
        </w:rPr>
        <w:t>.</w:t>
      </w:r>
      <w:r w:rsidR="00266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F32D8" w14:textId="66707D44" w:rsidR="00ED3244" w:rsidRDefault="001C7507" w:rsidP="00BC05BE">
      <w:pPr>
        <w:rPr>
          <w:rFonts w:ascii="Times New Roman" w:hAnsi="Times New Roman" w:cs="Times New Roman"/>
          <w:b/>
          <w:sz w:val="24"/>
          <w:szCs w:val="24"/>
        </w:rPr>
      </w:pPr>
      <w:r w:rsidRPr="00D77629">
        <w:rPr>
          <w:rFonts w:ascii="Times New Roman" w:hAnsi="Times New Roman" w:cs="Times New Roman"/>
          <w:b/>
          <w:sz w:val="24"/>
          <w:szCs w:val="24"/>
        </w:rPr>
        <w:t>You will be graded for the annotations of each book</w:t>
      </w:r>
      <w:r w:rsidR="00776566">
        <w:rPr>
          <w:rFonts w:ascii="Times New Roman" w:hAnsi="Times New Roman" w:cs="Times New Roman"/>
          <w:b/>
          <w:sz w:val="24"/>
          <w:szCs w:val="24"/>
        </w:rPr>
        <w:t>. The annotations for the book chosen for English IV Honors will be worth 2 grades</w:t>
      </w:r>
      <w:r w:rsidR="00740CD6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7E56AA">
        <w:rPr>
          <w:rFonts w:ascii="Times New Roman" w:hAnsi="Times New Roman" w:cs="Times New Roman"/>
          <w:b/>
          <w:sz w:val="24"/>
          <w:szCs w:val="24"/>
        </w:rPr>
        <w:t>1</w:t>
      </w:r>
      <w:r w:rsidR="0077701A" w:rsidRPr="00D77629">
        <w:rPr>
          <w:rFonts w:ascii="Times New Roman" w:hAnsi="Times New Roman" w:cs="Times New Roman"/>
          <w:b/>
          <w:sz w:val="24"/>
          <w:szCs w:val="24"/>
        </w:rPr>
        <w:t xml:space="preserve"> grade for </w:t>
      </w:r>
      <w:r w:rsidR="007E56AA">
        <w:rPr>
          <w:rFonts w:ascii="Times New Roman" w:hAnsi="Times New Roman" w:cs="Times New Roman"/>
          <w:b/>
          <w:sz w:val="24"/>
          <w:szCs w:val="24"/>
        </w:rPr>
        <w:t>each of the t</w:t>
      </w:r>
      <w:r w:rsidR="00BF103B">
        <w:rPr>
          <w:rFonts w:ascii="Times New Roman" w:hAnsi="Times New Roman" w:cs="Times New Roman"/>
          <w:b/>
          <w:sz w:val="24"/>
          <w:szCs w:val="24"/>
        </w:rPr>
        <w:t>wo</w:t>
      </w:r>
      <w:r w:rsidR="007E5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01A" w:rsidRPr="00D77629">
        <w:rPr>
          <w:rFonts w:ascii="Times New Roman" w:hAnsi="Times New Roman" w:cs="Times New Roman"/>
          <w:b/>
          <w:sz w:val="24"/>
          <w:szCs w:val="24"/>
        </w:rPr>
        <w:t>AP Lit</w:t>
      </w:r>
      <w:r w:rsidR="007E56AA">
        <w:rPr>
          <w:rFonts w:ascii="Times New Roman" w:hAnsi="Times New Roman" w:cs="Times New Roman"/>
          <w:b/>
          <w:sz w:val="24"/>
          <w:szCs w:val="24"/>
        </w:rPr>
        <w:t>. books</w:t>
      </w:r>
      <w:r w:rsidR="0077701A" w:rsidRPr="00D77629">
        <w:rPr>
          <w:rFonts w:ascii="Times New Roman" w:hAnsi="Times New Roman" w:cs="Times New Roman"/>
          <w:b/>
          <w:sz w:val="24"/>
          <w:szCs w:val="24"/>
        </w:rPr>
        <w:t>.</w:t>
      </w:r>
      <w:r w:rsidR="00ED3244" w:rsidRPr="00D77629">
        <w:rPr>
          <w:rFonts w:ascii="Times New Roman" w:hAnsi="Times New Roman" w:cs="Times New Roman"/>
          <w:b/>
          <w:sz w:val="24"/>
          <w:szCs w:val="24"/>
        </w:rPr>
        <w:t xml:space="preserve"> They will be scored with </w:t>
      </w:r>
      <w:r w:rsidR="009B569E" w:rsidRPr="00D77629">
        <w:rPr>
          <w:rFonts w:ascii="Times New Roman" w:hAnsi="Times New Roman" w:cs="Times New Roman"/>
          <w:b/>
          <w:sz w:val="24"/>
          <w:szCs w:val="24"/>
        </w:rPr>
        <w:t>either 4 (A), 2 (C), 0 (F)</w:t>
      </w:r>
      <w:r w:rsidR="00ED3244" w:rsidRPr="00D77629">
        <w:rPr>
          <w:rFonts w:ascii="Times New Roman" w:hAnsi="Times New Roman" w:cs="Times New Roman"/>
          <w:b/>
          <w:sz w:val="24"/>
          <w:szCs w:val="24"/>
        </w:rPr>
        <w:t>- so be diligent and exceptional in your work for full credit.</w:t>
      </w:r>
      <w:r w:rsidR="003656EC">
        <w:rPr>
          <w:rFonts w:ascii="Times New Roman" w:hAnsi="Times New Roman" w:cs="Times New Roman"/>
          <w:b/>
          <w:sz w:val="24"/>
          <w:szCs w:val="24"/>
        </w:rPr>
        <w:t xml:space="preserve"> This is the first half of your Summer Reading assignment.</w:t>
      </w:r>
    </w:p>
    <w:p w14:paraId="6C82C2E3" w14:textId="31394E20" w:rsidR="00ED3244" w:rsidRPr="00D77629" w:rsidRDefault="00EF00F1" w:rsidP="00BC05BE">
      <w:pPr>
        <w:rPr>
          <w:rFonts w:ascii="Times New Roman" w:hAnsi="Times New Roman" w:cs="Times New Roman"/>
          <w:sz w:val="24"/>
          <w:szCs w:val="24"/>
        </w:rPr>
      </w:pPr>
      <w:r w:rsidRPr="00D77629">
        <w:rPr>
          <w:rFonts w:ascii="Times New Roman" w:hAnsi="Times New Roman" w:cs="Times New Roman"/>
          <w:b/>
          <w:sz w:val="24"/>
          <w:szCs w:val="24"/>
          <w:u w:val="single"/>
        </w:rPr>
        <w:t>Part II- Major Works Data Sheet</w:t>
      </w:r>
      <w:r w:rsidR="00E52D7A" w:rsidRPr="00D77629">
        <w:rPr>
          <w:rFonts w:ascii="Times New Roman" w:hAnsi="Times New Roman" w:cs="Times New Roman"/>
          <w:sz w:val="24"/>
          <w:szCs w:val="24"/>
        </w:rPr>
        <w:t>:</w:t>
      </w:r>
    </w:p>
    <w:p w14:paraId="7E76FB16" w14:textId="6D944ABE" w:rsidR="00E52D7A" w:rsidRDefault="00B46660" w:rsidP="00BC0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w</w:t>
      </w:r>
      <w:r w:rsidR="00E52D7A" w:rsidRPr="00D77629">
        <w:rPr>
          <w:rFonts w:ascii="Times New Roman" w:hAnsi="Times New Roman" w:cs="Times New Roman"/>
          <w:sz w:val="24"/>
          <w:szCs w:val="24"/>
        </w:rPr>
        <w:t xml:space="preserve">ill complete a Major Works Data Sheet for </w:t>
      </w:r>
      <w:r w:rsidR="004F0081">
        <w:rPr>
          <w:rFonts w:ascii="Times New Roman" w:hAnsi="Times New Roman" w:cs="Times New Roman"/>
          <w:sz w:val="24"/>
          <w:szCs w:val="24"/>
        </w:rPr>
        <w:t>each</w:t>
      </w:r>
      <w:r w:rsidR="003400FF">
        <w:rPr>
          <w:rFonts w:ascii="Times New Roman" w:hAnsi="Times New Roman" w:cs="Times New Roman"/>
          <w:sz w:val="24"/>
          <w:szCs w:val="24"/>
        </w:rPr>
        <w:t xml:space="preserve"> novel</w:t>
      </w:r>
      <w:r w:rsid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3400FF">
        <w:rPr>
          <w:rFonts w:ascii="Times New Roman" w:hAnsi="Times New Roman" w:cs="Times New Roman"/>
          <w:sz w:val="24"/>
          <w:szCs w:val="24"/>
        </w:rPr>
        <w:t xml:space="preserve">they </w:t>
      </w:r>
      <w:r w:rsidR="00E52D7A" w:rsidRPr="00D77629">
        <w:rPr>
          <w:rFonts w:ascii="Times New Roman" w:hAnsi="Times New Roman" w:cs="Times New Roman"/>
          <w:sz w:val="24"/>
          <w:szCs w:val="24"/>
        </w:rPr>
        <w:t xml:space="preserve">read and annotate/take marginal notes on. </w:t>
      </w:r>
      <w:r w:rsidR="003400FF">
        <w:rPr>
          <w:rFonts w:ascii="Times New Roman" w:hAnsi="Times New Roman" w:cs="Times New Roman"/>
          <w:sz w:val="24"/>
          <w:szCs w:val="24"/>
        </w:rPr>
        <w:t>E</w:t>
      </w:r>
      <w:r w:rsidR="007836B5" w:rsidRPr="00D77629">
        <w:rPr>
          <w:rFonts w:ascii="Times New Roman" w:hAnsi="Times New Roman" w:cs="Times New Roman"/>
          <w:sz w:val="24"/>
          <w:szCs w:val="24"/>
        </w:rPr>
        <w:t>nglish IV</w:t>
      </w:r>
      <w:r w:rsidR="003400FF">
        <w:rPr>
          <w:rFonts w:ascii="Times New Roman" w:hAnsi="Times New Roman" w:cs="Times New Roman"/>
          <w:sz w:val="24"/>
          <w:szCs w:val="24"/>
        </w:rPr>
        <w:t xml:space="preserve"> Honors </w:t>
      </w:r>
      <w:r w:rsidR="004F0081">
        <w:rPr>
          <w:rFonts w:ascii="Times New Roman" w:hAnsi="Times New Roman" w:cs="Times New Roman"/>
          <w:sz w:val="24"/>
          <w:szCs w:val="24"/>
        </w:rPr>
        <w:t xml:space="preserve">students will complete one Major Works Data Sheet </w:t>
      </w:r>
      <w:r w:rsidR="00CE1A23">
        <w:rPr>
          <w:rFonts w:ascii="Times New Roman" w:hAnsi="Times New Roman" w:cs="Times New Roman"/>
          <w:sz w:val="24"/>
          <w:szCs w:val="24"/>
        </w:rPr>
        <w:t>for</w:t>
      </w:r>
      <w:r w:rsid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4F0081" w:rsidRPr="00345279">
        <w:rPr>
          <w:rFonts w:ascii="Times New Roman" w:hAnsi="Times New Roman" w:cs="Times New Roman"/>
          <w:i/>
          <w:iCs/>
          <w:sz w:val="24"/>
          <w:szCs w:val="24"/>
        </w:rPr>
        <w:lastRenderedPageBreak/>
        <w:t>Dracula</w:t>
      </w:r>
      <w:r w:rsidR="009F5968">
        <w:rPr>
          <w:rFonts w:ascii="Times New Roman" w:hAnsi="Times New Roman" w:cs="Times New Roman"/>
          <w:sz w:val="24"/>
          <w:szCs w:val="24"/>
        </w:rPr>
        <w:t>.</w:t>
      </w:r>
      <w:r w:rsid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D3102B">
        <w:rPr>
          <w:rFonts w:ascii="Times New Roman" w:hAnsi="Times New Roman" w:cs="Times New Roman"/>
          <w:sz w:val="24"/>
          <w:szCs w:val="24"/>
        </w:rPr>
        <w:t>A</w:t>
      </w:r>
      <w:r w:rsidR="007836B5" w:rsidRPr="00D77629">
        <w:rPr>
          <w:rFonts w:ascii="Times New Roman" w:hAnsi="Times New Roman" w:cs="Times New Roman"/>
          <w:sz w:val="24"/>
          <w:szCs w:val="24"/>
        </w:rPr>
        <w:t xml:space="preserve">P Literature </w:t>
      </w:r>
      <w:r w:rsidR="004F0081">
        <w:rPr>
          <w:rFonts w:ascii="Times New Roman" w:hAnsi="Times New Roman" w:cs="Times New Roman"/>
          <w:sz w:val="24"/>
          <w:szCs w:val="24"/>
        </w:rPr>
        <w:t xml:space="preserve">students must complete two Major Works Data Sheets. One for Bronte’s </w:t>
      </w:r>
      <w:r w:rsidR="009F5968" w:rsidRPr="009F5968">
        <w:rPr>
          <w:rFonts w:ascii="Times New Roman" w:hAnsi="Times New Roman" w:cs="Times New Roman"/>
          <w:i/>
          <w:iCs/>
          <w:sz w:val="24"/>
          <w:szCs w:val="24"/>
        </w:rPr>
        <w:t>Wuthering Heights</w:t>
      </w:r>
      <w:r w:rsidR="004F0081" w:rsidRPr="004F0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0081">
        <w:rPr>
          <w:rFonts w:ascii="Times New Roman" w:hAnsi="Times New Roman" w:cs="Times New Roman"/>
          <w:sz w:val="24"/>
          <w:szCs w:val="24"/>
        </w:rPr>
        <w:t xml:space="preserve">and one for Doerr’s </w:t>
      </w:r>
      <w:r w:rsidR="004F0081" w:rsidRPr="004F0081"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 w:rsidR="00F6592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F0081" w:rsidRPr="004F0081">
        <w:rPr>
          <w:rFonts w:ascii="Times New Roman" w:hAnsi="Times New Roman" w:cs="Times New Roman"/>
          <w:i/>
          <w:iCs/>
          <w:sz w:val="24"/>
          <w:szCs w:val="24"/>
        </w:rPr>
        <w:t>he Light We Cannot See</w:t>
      </w:r>
      <w:r w:rsid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ED3D67">
        <w:rPr>
          <w:rFonts w:ascii="Times New Roman" w:hAnsi="Times New Roman" w:cs="Times New Roman"/>
          <w:sz w:val="24"/>
          <w:szCs w:val="24"/>
        </w:rPr>
        <w:t>(</w:t>
      </w:r>
      <w:r w:rsidR="004F0081">
        <w:rPr>
          <w:rFonts w:ascii="Times New Roman" w:hAnsi="Times New Roman" w:cs="Times New Roman"/>
          <w:sz w:val="24"/>
          <w:szCs w:val="24"/>
        </w:rPr>
        <w:t xml:space="preserve">both of </w:t>
      </w:r>
      <w:r w:rsidR="00ED3D67">
        <w:rPr>
          <w:rFonts w:ascii="Times New Roman" w:hAnsi="Times New Roman" w:cs="Times New Roman"/>
          <w:sz w:val="24"/>
          <w:szCs w:val="24"/>
        </w:rPr>
        <w:t>which ha</w:t>
      </w:r>
      <w:r w:rsidR="004F0081">
        <w:rPr>
          <w:rFonts w:ascii="Times New Roman" w:hAnsi="Times New Roman" w:cs="Times New Roman"/>
          <w:sz w:val="24"/>
          <w:szCs w:val="24"/>
        </w:rPr>
        <w:t>ve</w:t>
      </w:r>
      <w:r w:rsidR="00ED3D67">
        <w:rPr>
          <w:rFonts w:ascii="Times New Roman" w:hAnsi="Times New Roman" w:cs="Times New Roman"/>
          <w:sz w:val="24"/>
          <w:szCs w:val="24"/>
        </w:rPr>
        <w:t xml:space="preserve"> been featured on past AP exams)</w:t>
      </w:r>
      <w:r w:rsidR="007836B5" w:rsidRPr="00D77629">
        <w:rPr>
          <w:rFonts w:ascii="Times New Roman" w:hAnsi="Times New Roman" w:cs="Times New Roman"/>
          <w:sz w:val="24"/>
          <w:szCs w:val="24"/>
        </w:rPr>
        <w:t>.</w:t>
      </w:r>
      <w:r w:rsidR="00867A41" w:rsidRPr="00D77629">
        <w:rPr>
          <w:rFonts w:ascii="Times New Roman" w:hAnsi="Times New Roman" w:cs="Times New Roman"/>
          <w:sz w:val="24"/>
          <w:szCs w:val="24"/>
        </w:rPr>
        <w:t xml:space="preserve"> Refer to the attached example of the Major Works Data Sheet</w:t>
      </w:r>
      <w:r w:rsidR="00D77629" w:rsidRPr="00D77629">
        <w:rPr>
          <w:rFonts w:ascii="Times New Roman" w:hAnsi="Times New Roman" w:cs="Times New Roman"/>
          <w:sz w:val="24"/>
          <w:szCs w:val="24"/>
        </w:rPr>
        <w:t xml:space="preserve"> attached.</w:t>
      </w:r>
    </w:p>
    <w:p w14:paraId="2EAD575C" w14:textId="7A7D84AB" w:rsidR="008B116D" w:rsidRPr="00266F9E" w:rsidRDefault="00E9296D" w:rsidP="008B1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2F2F">
        <w:rPr>
          <w:rFonts w:ascii="Times New Roman" w:hAnsi="Times New Roman" w:cs="Times New Roman"/>
          <w:b/>
          <w:sz w:val="24"/>
          <w:szCs w:val="24"/>
        </w:rPr>
        <w:t>All students will type out and complete each section of the Major Works Data Sheet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 for each novel or play</w:t>
      </w:r>
      <w:r w:rsidRPr="007E2F2F">
        <w:rPr>
          <w:rFonts w:ascii="Times New Roman" w:hAnsi="Times New Roman" w:cs="Times New Roman"/>
          <w:b/>
          <w:sz w:val="24"/>
          <w:szCs w:val="24"/>
        </w:rPr>
        <w:t xml:space="preserve"> and submit </w:t>
      </w:r>
      <w:r w:rsidR="00F6592D" w:rsidRPr="007E2F2F">
        <w:rPr>
          <w:rFonts w:ascii="Times New Roman" w:hAnsi="Times New Roman" w:cs="Times New Roman"/>
          <w:b/>
          <w:sz w:val="24"/>
          <w:szCs w:val="24"/>
        </w:rPr>
        <w:t>all</w:t>
      </w:r>
      <w:r w:rsidRPr="007E2F2F">
        <w:rPr>
          <w:rFonts w:ascii="Times New Roman" w:hAnsi="Times New Roman" w:cs="Times New Roman"/>
          <w:b/>
          <w:sz w:val="24"/>
          <w:szCs w:val="24"/>
        </w:rPr>
        <w:t xml:space="preserve"> their data sheet sections</w:t>
      </w:r>
      <w:r w:rsidR="00B006E0">
        <w:rPr>
          <w:rFonts w:ascii="Times New Roman" w:hAnsi="Times New Roman" w:cs="Times New Roman"/>
          <w:b/>
          <w:sz w:val="24"/>
          <w:szCs w:val="24"/>
        </w:rPr>
        <w:t>,</w:t>
      </w:r>
      <w:r w:rsidRPr="007E2F2F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 short or extended responses typed out on </w:t>
      </w:r>
      <w:r w:rsidR="00345279">
        <w:rPr>
          <w:rFonts w:ascii="Times New Roman" w:hAnsi="Times New Roman" w:cs="Times New Roman"/>
          <w:b/>
          <w:sz w:val="24"/>
          <w:szCs w:val="24"/>
        </w:rPr>
        <w:t xml:space="preserve">MS Word 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and printed out in hardcopy to turn in the first day of school. </w:t>
      </w:r>
      <w:r w:rsidR="009F5968"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hard copy submissions </w:t>
      </w:r>
      <w:r w:rsidR="009F5968">
        <w:rPr>
          <w:rFonts w:ascii="Times New Roman" w:hAnsi="Times New Roman" w:cs="Times New Roman"/>
          <w:b/>
          <w:sz w:val="24"/>
          <w:szCs w:val="24"/>
        </w:rPr>
        <w:t xml:space="preserve">typed and </w:t>
      </w:r>
      <w:r w:rsidR="00B006E0">
        <w:rPr>
          <w:rFonts w:ascii="Times New Roman" w:hAnsi="Times New Roman" w:cs="Times New Roman"/>
          <w:b/>
          <w:sz w:val="24"/>
          <w:szCs w:val="24"/>
        </w:rPr>
        <w:t>printed</w:t>
      </w:r>
      <w:r w:rsidR="009F5968">
        <w:rPr>
          <w:rFonts w:ascii="Times New Roman" w:hAnsi="Times New Roman" w:cs="Times New Roman"/>
          <w:b/>
          <w:sz w:val="24"/>
          <w:szCs w:val="24"/>
        </w:rPr>
        <w:t xml:space="preserve"> are to be turned in.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 Please do not submit the assignment by email. You must also have your </w:t>
      </w:r>
      <w:r w:rsidR="008B116D" w:rsidRPr="00266F9E">
        <w:rPr>
          <w:rFonts w:ascii="Times New Roman" w:hAnsi="Times New Roman" w:cs="Times New Roman"/>
          <w:b/>
          <w:bCs/>
          <w:sz w:val="24"/>
          <w:szCs w:val="24"/>
        </w:rPr>
        <w:t xml:space="preserve">annotations as sticky notes </w:t>
      </w:r>
      <w:r w:rsidR="00B006E0">
        <w:rPr>
          <w:rFonts w:ascii="Times New Roman" w:hAnsi="Times New Roman" w:cs="Times New Roman"/>
          <w:b/>
          <w:bCs/>
          <w:sz w:val="24"/>
          <w:szCs w:val="24"/>
        </w:rPr>
        <w:t xml:space="preserve">in your books 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8B116D" w:rsidRPr="00266F9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F6592D" w:rsidRPr="00266F9E">
        <w:rPr>
          <w:rFonts w:ascii="Times New Roman" w:hAnsi="Times New Roman" w:cs="Times New Roman"/>
          <w:b/>
          <w:bCs/>
          <w:sz w:val="24"/>
          <w:szCs w:val="24"/>
        </w:rPr>
        <w:t>hard-copy</w:t>
      </w:r>
      <w:r w:rsidR="008B116D" w:rsidRPr="00266F9E">
        <w:rPr>
          <w:rFonts w:ascii="Times New Roman" w:hAnsi="Times New Roman" w:cs="Times New Roman"/>
          <w:b/>
          <w:bCs/>
          <w:sz w:val="24"/>
          <w:szCs w:val="24"/>
        </w:rPr>
        <w:t xml:space="preserve"> MS Word doc</w:t>
      </w:r>
      <w:r w:rsidR="00B006E0">
        <w:rPr>
          <w:rFonts w:ascii="Times New Roman" w:hAnsi="Times New Roman" w:cs="Times New Roman"/>
          <w:b/>
          <w:bCs/>
          <w:sz w:val="24"/>
          <w:szCs w:val="24"/>
        </w:rPr>
        <w:t>ument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 to be turned </w:t>
      </w:r>
      <w:r w:rsidR="00F6592D">
        <w:rPr>
          <w:rFonts w:ascii="Times New Roman" w:hAnsi="Times New Roman" w:cs="Times New Roman"/>
          <w:b/>
          <w:bCs/>
          <w:sz w:val="24"/>
          <w:szCs w:val="24"/>
        </w:rPr>
        <w:t>in on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 the first day of school</w:t>
      </w:r>
      <w:r w:rsidR="00B006E0">
        <w:rPr>
          <w:rFonts w:ascii="Times New Roman" w:hAnsi="Times New Roman" w:cs="Times New Roman"/>
          <w:b/>
          <w:bCs/>
          <w:sz w:val="24"/>
          <w:szCs w:val="24"/>
        </w:rPr>
        <w:t xml:space="preserve"> as well</w:t>
      </w:r>
      <w:r w:rsidR="008B116D" w:rsidRPr="00266F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968">
        <w:rPr>
          <w:rFonts w:ascii="Times New Roman" w:hAnsi="Times New Roman" w:cs="Times New Roman"/>
          <w:b/>
          <w:bCs/>
          <w:sz w:val="24"/>
          <w:szCs w:val="24"/>
        </w:rPr>
        <w:t xml:space="preserve">Late 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emailed or </w:t>
      </w:r>
      <w:r w:rsidR="009F5968">
        <w:rPr>
          <w:rFonts w:ascii="Times New Roman" w:hAnsi="Times New Roman" w:cs="Times New Roman"/>
          <w:b/>
          <w:bCs/>
          <w:sz w:val="24"/>
          <w:szCs w:val="24"/>
        </w:rPr>
        <w:t xml:space="preserve">late hard copy 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assignments </w:t>
      </w:r>
      <w:r w:rsidR="001A7304">
        <w:rPr>
          <w:rFonts w:ascii="Times New Roman" w:hAnsi="Times New Roman" w:cs="Times New Roman"/>
          <w:b/>
          <w:bCs/>
          <w:sz w:val="24"/>
          <w:szCs w:val="24"/>
        </w:rPr>
        <w:t xml:space="preserve">will not be accepted </w:t>
      </w:r>
      <w:r w:rsidR="008B116D">
        <w:rPr>
          <w:rFonts w:ascii="Times New Roman" w:hAnsi="Times New Roman" w:cs="Times New Roman"/>
          <w:b/>
          <w:bCs/>
          <w:sz w:val="24"/>
          <w:szCs w:val="24"/>
        </w:rPr>
        <w:t xml:space="preserve">so plan </w:t>
      </w:r>
      <w:r w:rsidR="00B006E0">
        <w:rPr>
          <w:rFonts w:ascii="Times New Roman" w:hAnsi="Times New Roman" w:cs="Times New Roman"/>
          <w:b/>
          <w:bCs/>
          <w:sz w:val="24"/>
          <w:szCs w:val="24"/>
        </w:rPr>
        <w:t>accordingly.</w:t>
      </w:r>
    </w:p>
    <w:p w14:paraId="72BA80B8" w14:textId="5A31D19B" w:rsidR="0090314A" w:rsidRDefault="004128C4" w:rsidP="0090314A">
      <w:pPr>
        <w:rPr>
          <w:rFonts w:ascii="Times New Roman" w:hAnsi="Times New Roman" w:cs="Times New Roman"/>
          <w:b/>
          <w:sz w:val="24"/>
          <w:szCs w:val="24"/>
        </w:rPr>
      </w:pPr>
      <w:r w:rsidRPr="00D77629">
        <w:rPr>
          <w:rFonts w:ascii="Times New Roman" w:hAnsi="Times New Roman" w:cs="Times New Roman"/>
          <w:sz w:val="24"/>
          <w:szCs w:val="24"/>
        </w:rPr>
        <w:t>Students will get a grade for each Major Work</w:t>
      </w:r>
      <w:r w:rsidR="00B006E0">
        <w:rPr>
          <w:rFonts w:ascii="Times New Roman" w:hAnsi="Times New Roman" w:cs="Times New Roman"/>
          <w:sz w:val="24"/>
          <w:szCs w:val="24"/>
        </w:rPr>
        <w:t>s</w:t>
      </w:r>
      <w:r w:rsidRPr="00D77629">
        <w:rPr>
          <w:rFonts w:ascii="Times New Roman" w:hAnsi="Times New Roman" w:cs="Times New Roman"/>
          <w:sz w:val="24"/>
          <w:szCs w:val="24"/>
        </w:rPr>
        <w:t xml:space="preserve"> Data sheet</w:t>
      </w:r>
      <w:r w:rsidR="0090314A" w:rsidRPr="00D77629">
        <w:rPr>
          <w:rFonts w:ascii="Times New Roman" w:hAnsi="Times New Roman" w:cs="Times New Roman"/>
          <w:sz w:val="24"/>
          <w:szCs w:val="24"/>
        </w:rPr>
        <w:t xml:space="preserve">. 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 xml:space="preserve">You will be graded for the </w:t>
      </w:r>
      <w:r w:rsidR="00F06D69">
        <w:rPr>
          <w:rFonts w:ascii="Times New Roman" w:hAnsi="Times New Roman" w:cs="Times New Roman"/>
          <w:b/>
          <w:sz w:val="24"/>
          <w:szCs w:val="24"/>
        </w:rPr>
        <w:t>data sheets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 xml:space="preserve"> of each book (</w:t>
      </w:r>
      <w:r w:rsidR="004C1B1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>grade</w:t>
      </w:r>
      <w:r w:rsidR="00CE1A23">
        <w:rPr>
          <w:rFonts w:ascii="Times New Roman" w:hAnsi="Times New Roman" w:cs="Times New Roman"/>
          <w:b/>
          <w:sz w:val="24"/>
          <w:szCs w:val="24"/>
        </w:rPr>
        <w:t>s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 xml:space="preserve"> for English IV</w:t>
      </w:r>
      <w:r w:rsidR="00345279">
        <w:rPr>
          <w:rFonts w:ascii="Times New Roman" w:hAnsi="Times New Roman" w:cs="Times New Roman"/>
          <w:b/>
          <w:sz w:val="24"/>
          <w:szCs w:val="24"/>
        </w:rPr>
        <w:t xml:space="preserve"> Honors</w:t>
      </w:r>
      <w:r w:rsidR="00CE1A23">
        <w:rPr>
          <w:rFonts w:ascii="Times New Roman" w:hAnsi="Times New Roman" w:cs="Times New Roman"/>
          <w:b/>
          <w:sz w:val="24"/>
          <w:szCs w:val="24"/>
        </w:rPr>
        <w:t xml:space="preserve"> Major Work</w:t>
      </w:r>
      <w:r w:rsidR="0045478C">
        <w:rPr>
          <w:rFonts w:ascii="Times New Roman" w:hAnsi="Times New Roman" w:cs="Times New Roman"/>
          <w:b/>
          <w:sz w:val="24"/>
          <w:szCs w:val="24"/>
        </w:rPr>
        <w:t>s</w:t>
      </w:r>
      <w:r w:rsidR="00CE1A23">
        <w:rPr>
          <w:rFonts w:ascii="Times New Roman" w:hAnsi="Times New Roman" w:cs="Times New Roman"/>
          <w:b/>
          <w:sz w:val="24"/>
          <w:szCs w:val="24"/>
        </w:rPr>
        <w:t xml:space="preserve"> Data Sheet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 for one novel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27B">
        <w:rPr>
          <w:rFonts w:ascii="Times New Roman" w:hAnsi="Times New Roman" w:cs="Times New Roman"/>
          <w:b/>
          <w:sz w:val="24"/>
          <w:szCs w:val="24"/>
        </w:rPr>
        <w:t>2</w:t>
      </w:r>
      <w:r w:rsidR="004C1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>grades for AP Lit.</w:t>
      </w:r>
      <w:r w:rsidR="00B006E0">
        <w:rPr>
          <w:rFonts w:ascii="Times New Roman" w:hAnsi="Times New Roman" w:cs="Times New Roman"/>
          <w:b/>
          <w:sz w:val="24"/>
          <w:szCs w:val="24"/>
        </w:rPr>
        <w:t xml:space="preserve"> for both novels</w:t>
      </w:r>
      <w:r w:rsidR="0090314A" w:rsidRPr="00D77629">
        <w:rPr>
          <w:rFonts w:ascii="Times New Roman" w:hAnsi="Times New Roman" w:cs="Times New Roman"/>
          <w:b/>
          <w:sz w:val="24"/>
          <w:szCs w:val="24"/>
        </w:rPr>
        <w:t>). They will be scored with either 4 (A), 2 (C), 0 (F)- so be diligent and exceptional in your work for full credit.</w:t>
      </w:r>
    </w:p>
    <w:p w14:paraId="5A20F186" w14:textId="0DA13EE8" w:rsidR="00A633DB" w:rsidRDefault="00B006E0" w:rsidP="00903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ASSIGNMENT </w:t>
      </w:r>
      <w:r w:rsidR="00A633DB">
        <w:rPr>
          <w:rFonts w:ascii="Times New Roman" w:hAnsi="Times New Roman" w:cs="Times New Roman"/>
          <w:b/>
          <w:sz w:val="24"/>
          <w:szCs w:val="24"/>
        </w:rPr>
        <w:t xml:space="preserve">WILL BE </w:t>
      </w:r>
      <w:r w:rsidR="001A5F79">
        <w:rPr>
          <w:rFonts w:ascii="Times New Roman" w:hAnsi="Times New Roman" w:cs="Times New Roman"/>
          <w:b/>
          <w:sz w:val="24"/>
          <w:szCs w:val="24"/>
        </w:rPr>
        <w:t xml:space="preserve">DUE AND </w:t>
      </w:r>
      <w:r w:rsidR="00836BEE">
        <w:rPr>
          <w:rFonts w:ascii="Times New Roman" w:hAnsi="Times New Roman" w:cs="Times New Roman"/>
          <w:b/>
          <w:sz w:val="24"/>
          <w:szCs w:val="24"/>
        </w:rPr>
        <w:t xml:space="preserve">COLLECTED </w:t>
      </w:r>
      <w:r w:rsidR="001419F9">
        <w:rPr>
          <w:rFonts w:ascii="Times New Roman" w:hAnsi="Times New Roman" w:cs="Times New Roman"/>
          <w:b/>
          <w:sz w:val="24"/>
          <w:szCs w:val="24"/>
        </w:rPr>
        <w:t xml:space="preserve">THE FIRST </w:t>
      </w:r>
      <w:r w:rsidR="001A5F79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541DB1">
        <w:rPr>
          <w:rFonts w:ascii="Times New Roman" w:hAnsi="Times New Roman" w:cs="Times New Roman"/>
          <w:b/>
          <w:sz w:val="24"/>
          <w:szCs w:val="24"/>
        </w:rPr>
        <w:t>DAY</w:t>
      </w:r>
      <w:r w:rsidR="001A5F79">
        <w:rPr>
          <w:rFonts w:ascii="Times New Roman" w:hAnsi="Times New Roman" w:cs="Times New Roman"/>
          <w:b/>
          <w:sz w:val="24"/>
          <w:szCs w:val="24"/>
        </w:rPr>
        <w:t>, THURSDAY, AUGUST 1</w:t>
      </w:r>
      <w:r w:rsidR="009F5968">
        <w:rPr>
          <w:rFonts w:ascii="Times New Roman" w:hAnsi="Times New Roman" w:cs="Times New Roman"/>
          <w:b/>
          <w:sz w:val="24"/>
          <w:szCs w:val="24"/>
        </w:rPr>
        <w:t>4</w:t>
      </w:r>
      <w:r w:rsidR="001A5F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19F9">
        <w:rPr>
          <w:rFonts w:ascii="Times New Roman" w:hAnsi="Times New Roman" w:cs="Times New Roman"/>
          <w:b/>
          <w:sz w:val="24"/>
          <w:szCs w:val="24"/>
        </w:rPr>
        <w:t>A</w:t>
      </w:r>
      <w:r w:rsidR="00836BEE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="001A5F79">
        <w:rPr>
          <w:rFonts w:ascii="Times New Roman" w:hAnsi="Times New Roman" w:cs="Times New Roman"/>
          <w:b/>
          <w:sz w:val="24"/>
          <w:szCs w:val="24"/>
        </w:rPr>
        <w:t>A</w:t>
      </w:r>
      <w:r w:rsidR="00836BEE">
        <w:rPr>
          <w:rFonts w:ascii="Times New Roman" w:hAnsi="Times New Roman" w:cs="Times New Roman"/>
          <w:b/>
          <w:sz w:val="24"/>
          <w:szCs w:val="24"/>
        </w:rPr>
        <w:t xml:space="preserve"> DAY</w:t>
      </w:r>
      <w:r w:rsidR="001A5F79">
        <w:rPr>
          <w:rFonts w:ascii="Times New Roman" w:hAnsi="Times New Roman" w:cs="Times New Roman"/>
          <w:b/>
          <w:sz w:val="24"/>
          <w:szCs w:val="24"/>
        </w:rPr>
        <w:t xml:space="preserve">, FRIDAY, AUGUST </w:t>
      </w:r>
      <w:r w:rsidR="003973DD">
        <w:rPr>
          <w:rFonts w:ascii="Times New Roman" w:hAnsi="Times New Roman" w:cs="Times New Roman"/>
          <w:b/>
          <w:sz w:val="24"/>
          <w:szCs w:val="24"/>
        </w:rPr>
        <w:t>15</w:t>
      </w:r>
      <w:r w:rsidR="001A5F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19F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36BEE">
        <w:rPr>
          <w:rFonts w:ascii="Times New Roman" w:hAnsi="Times New Roman" w:cs="Times New Roman"/>
          <w:b/>
          <w:sz w:val="24"/>
          <w:szCs w:val="24"/>
        </w:rPr>
        <w:t>FIRST WEEK OF SCHOOL.</w:t>
      </w:r>
    </w:p>
    <w:p w14:paraId="30073899" w14:textId="565B695F" w:rsidR="00F616E1" w:rsidRDefault="00F6592D" w:rsidP="00903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616E1">
        <w:rPr>
          <w:rFonts w:ascii="Times New Roman" w:hAnsi="Times New Roman" w:cs="Times New Roman"/>
          <w:b/>
          <w:sz w:val="24"/>
          <w:szCs w:val="24"/>
        </w:rPr>
        <w:t>PLEASE NOTE: PLAGIARISM WILL RESULT IN AN AUTOMATIC FAILING GRADE FOR THESE ASSIGNMENTS</w:t>
      </w:r>
      <w:r w:rsidR="00836BEE">
        <w:rPr>
          <w:rFonts w:ascii="Times New Roman" w:hAnsi="Times New Roman" w:cs="Times New Roman"/>
          <w:b/>
          <w:sz w:val="24"/>
          <w:szCs w:val="24"/>
        </w:rPr>
        <w:t xml:space="preserve"> AND A CALL HOME</w:t>
      </w:r>
      <w:r w:rsidR="00F616E1">
        <w:rPr>
          <w:rFonts w:ascii="Times New Roman" w:hAnsi="Times New Roman" w:cs="Times New Roman"/>
          <w:b/>
          <w:sz w:val="24"/>
          <w:szCs w:val="24"/>
        </w:rPr>
        <w:t>.</w:t>
      </w:r>
      <w:r w:rsidR="00CE1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95534" w14:textId="04827B6A" w:rsidR="001060DD" w:rsidRDefault="001060DD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537B5" w14:textId="695D0D6E" w:rsidR="00915EFA" w:rsidRDefault="00C633B1" w:rsidP="0010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HAVE A GREAT SUMMER BREAK</w:t>
      </w:r>
      <w:r w:rsidR="003973DD" w:rsidRPr="003973D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F63AEF9" w14:textId="77777777" w:rsidR="006E6196" w:rsidRDefault="006E6196" w:rsidP="0010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2C03" w14:textId="57DBCB82" w:rsidR="006E6196" w:rsidRPr="006E6196" w:rsidRDefault="006E6196" w:rsidP="006E61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If you have any </w:t>
      </w:r>
      <w:r w:rsidRPr="006E6196">
        <w:rPr>
          <w:rFonts w:ascii="Times New Roman" w:hAnsi="Times New Roman" w:cs="Times New Roman"/>
          <w:b/>
          <w:bCs/>
          <w:noProof/>
          <w:sz w:val="28"/>
          <w:szCs w:val="28"/>
        </w:rPr>
        <w:t>questions email mzamora@dadeschools.net</w:t>
      </w:r>
      <w:r w:rsidRPr="006E6196">
        <w:rPr>
          <w:b/>
          <w:bCs/>
          <w:noProof/>
          <w:sz w:val="28"/>
          <w:szCs w:val="28"/>
        </w:rPr>
        <w:t xml:space="preserve">       </w:t>
      </w:r>
      <w:r w:rsidRPr="006E61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51A542F9" w14:textId="77777777" w:rsidR="006E6196" w:rsidRPr="003973DD" w:rsidRDefault="006E6196" w:rsidP="0010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C9B6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CAA21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4C74C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DE9A1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BFA64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6CD88" w14:textId="77777777" w:rsidR="00915EFA" w:rsidRDefault="00915EFA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53F97" w14:textId="77777777" w:rsidR="003656EC" w:rsidRDefault="003656EC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ED187" w14:textId="77777777" w:rsidR="001060DD" w:rsidRDefault="001060DD" w:rsidP="00106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4D82A" w14:textId="77777777" w:rsidR="00915EFA" w:rsidRDefault="00915EFA" w:rsidP="00377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75EC8" w14:textId="77559454" w:rsidR="001060DD" w:rsidRPr="00B67CA9" w:rsidRDefault="005A5DBB" w:rsidP="00377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1060DD" w:rsidRPr="00B67CA9">
        <w:rPr>
          <w:rFonts w:ascii="Times New Roman" w:hAnsi="Times New Roman" w:cs="Times New Roman"/>
          <w:b/>
          <w:sz w:val="24"/>
          <w:szCs w:val="24"/>
        </w:rPr>
        <w:t>aking Annotations: A User’s Guide</w:t>
      </w:r>
    </w:p>
    <w:p w14:paraId="30B21CA0" w14:textId="5A4A28A4" w:rsidR="00377416" w:rsidRDefault="001060DD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 w:rsidRPr="001060DD">
        <w:rPr>
          <w:rFonts w:ascii="Times New Roman" w:hAnsi="Times New Roman" w:cs="Times New Roman"/>
          <w:sz w:val="24"/>
          <w:szCs w:val="24"/>
        </w:rPr>
        <w:t xml:space="preserve"> As you work with your text</w:t>
      </w:r>
      <w:r w:rsidR="005C53D7">
        <w:rPr>
          <w:rFonts w:ascii="Times New Roman" w:hAnsi="Times New Roman" w:cs="Times New Roman"/>
          <w:sz w:val="24"/>
          <w:szCs w:val="24"/>
        </w:rPr>
        <w:t xml:space="preserve"> (or texts)</w:t>
      </w:r>
      <w:r w:rsidRPr="001060DD">
        <w:rPr>
          <w:rFonts w:ascii="Times New Roman" w:hAnsi="Times New Roman" w:cs="Times New Roman"/>
          <w:sz w:val="24"/>
          <w:szCs w:val="24"/>
        </w:rPr>
        <w:t>, consider the ways that you can connect with what you are reading. Here are some suggestions that will help you with your annotations:</w:t>
      </w:r>
    </w:p>
    <w:p w14:paraId="6994F998" w14:textId="37BE99C8" w:rsidR="00377416" w:rsidRDefault="00377416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Define words or slang</w:t>
      </w:r>
      <w:r w:rsidR="00BF2C53">
        <w:rPr>
          <w:rFonts w:ascii="Times New Roman" w:hAnsi="Times New Roman" w:cs="Times New Roman"/>
          <w:sz w:val="24"/>
          <w:szCs w:val="24"/>
        </w:rPr>
        <w:t>. E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xplore why the author would have used </w:t>
      </w:r>
      <w:r w:rsidR="00A15DAC">
        <w:rPr>
          <w:rFonts w:ascii="Times New Roman" w:hAnsi="Times New Roman" w:cs="Times New Roman"/>
          <w:sz w:val="24"/>
          <w:szCs w:val="24"/>
        </w:rPr>
        <w:t>this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 </w:t>
      </w:r>
      <w:r w:rsidR="00A15DAC" w:rsidRPr="001060DD">
        <w:rPr>
          <w:rFonts w:ascii="Times New Roman" w:hAnsi="Times New Roman" w:cs="Times New Roman"/>
          <w:sz w:val="24"/>
          <w:szCs w:val="24"/>
        </w:rPr>
        <w:t>word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 or phrase.</w:t>
      </w:r>
    </w:p>
    <w:p w14:paraId="28981F77" w14:textId="77777777" w:rsidR="00377416" w:rsidRDefault="00377416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Make connections to other parts of the book. Feel free to use direct quotes from the book.</w:t>
      </w:r>
    </w:p>
    <w:p w14:paraId="5BF072CC" w14:textId="56234631" w:rsidR="00377416" w:rsidRDefault="00377416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Make connections to other texts you have read or seen, including: movies, comic books/graphic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ovels, news events, other books, stories, plays, songs, or poems. </w:t>
      </w:r>
    </w:p>
    <w:p w14:paraId="2FE0CBFC" w14:textId="77777777" w:rsidR="00063DF9" w:rsidRDefault="00377416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Draw a picture when a visual connection is appropriate.</w:t>
      </w:r>
    </w:p>
    <w:p w14:paraId="5C16D122" w14:textId="77777777" w:rsidR="00063DF9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Re-write, paraphrase, or summarize a particularly difficult passage or moment.</w:t>
      </w:r>
    </w:p>
    <w:p w14:paraId="4F5BABB9" w14:textId="3A9736EF" w:rsidR="00063DF9" w:rsidRDefault="00BF2C53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Make meaningful connections to your own life experiences.</w:t>
      </w:r>
    </w:p>
    <w:p w14:paraId="0721D73F" w14:textId="77777777" w:rsidR="00063DF9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Describe a new perspective you may now have.</w:t>
      </w:r>
    </w:p>
    <w:p w14:paraId="3B769C30" w14:textId="77777777" w:rsidR="00063DF9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Explain the historical context or traditions/social customs that are used in the passage.</w:t>
      </w:r>
    </w:p>
    <w:p w14:paraId="36AB1796" w14:textId="77777777" w:rsidR="00063DF9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Offer an analysis or interpretation of what is happening in the text.</w:t>
      </w:r>
    </w:p>
    <w:p w14:paraId="54CFBC84" w14:textId="77777777" w:rsidR="00063DF9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>Point out and discuss literary techniques that the author is using.</w:t>
      </w:r>
    </w:p>
    <w:p w14:paraId="185B39EE" w14:textId="08C98008" w:rsidR="00A15DAC" w:rsidRDefault="00063DF9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Explain the effects of syntax, </w:t>
      </w:r>
      <w:r w:rsidR="005C53D7">
        <w:rPr>
          <w:rFonts w:ascii="Times New Roman" w:hAnsi="Times New Roman" w:cs="Times New Roman"/>
          <w:sz w:val="24"/>
          <w:szCs w:val="24"/>
        </w:rPr>
        <w:t>diction</w:t>
      </w:r>
      <w:r w:rsidR="001060DD" w:rsidRPr="001060DD">
        <w:rPr>
          <w:rFonts w:ascii="Times New Roman" w:hAnsi="Times New Roman" w:cs="Times New Roman"/>
          <w:sz w:val="24"/>
          <w:szCs w:val="24"/>
        </w:rPr>
        <w:t>, figurative language and other techniques on the text.</w:t>
      </w:r>
    </w:p>
    <w:p w14:paraId="7F251985" w14:textId="166E497B" w:rsidR="001060DD" w:rsidRPr="001060DD" w:rsidRDefault="00A15DAC" w:rsidP="00106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visual examples can help whether you are annotating and taking marginal notes on margins, </w:t>
      </w:r>
      <w:r w:rsidR="001F0883">
        <w:rPr>
          <w:rFonts w:ascii="Times New Roman" w:hAnsi="Times New Roman" w:cs="Times New Roman"/>
          <w:sz w:val="24"/>
          <w:szCs w:val="24"/>
        </w:rPr>
        <w:t>using post-its/sticky notes or adopting the other examples shown:</w:t>
      </w:r>
      <w:r w:rsidR="001060DD" w:rsidRPr="001060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F75654" w14:textId="77777777" w:rsidR="00B2674D" w:rsidRDefault="00B2674D" w:rsidP="00D224B8">
      <w:pPr>
        <w:rPr>
          <w:rFonts w:ascii="Times New Roman" w:hAnsi="Times New Roman" w:cs="Times New Roman"/>
          <w:sz w:val="24"/>
          <w:szCs w:val="24"/>
        </w:rPr>
      </w:pPr>
    </w:p>
    <w:p w14:paraId="40C250D1" w14:textId="77777777" w:rsidR="00B2674D" w:rsidRPr="00B2674D" w:rsidRDefault="00B2674D" w:rsidP="002B0E5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131B208" w14:textId="6A877BA0" w:rsidR="0073074E" w:rsidRPr="00D77629" w:rsidRDefault="0073074E" w:rsidP="00BC05BE">
      <w:pPr>
        <w:rPr>
          <w:rFonts w:ascii="Times New Roman" w:hAnsi="Times New Roman" w:cs="Times New Roman"/>
          <w:sz w:val="24"/>
          <w:szCs w:val="24"/>
        </w:rPr>
      </w:pPr>
    </w:p>
    <w:p w14:paraId="4A968EB0" w14:textId="73FFF60F" w:rsidR="004548EC" w:rsidRPr="006A14BF" w:rsidRDefault="004548EC" w:rsidP="0073074E">
      <w:pPr>
        <w:rPr>
          <w:rFonts w:ascii="Times New Roman" w:hAnsi="Times New Roman" w:cs="Times New Roman"/>
        </w:rPr>
      </w:pPr>
    </w:p>
    <w:p w14:paraId="318F37EF" w14:textId="77777777" w:rsidR="0073074E" w:rsidRPr="0073074E" w:rsidRDefault="0073074E" w:rsidP="00BC05BE">
      <w:pPr>
        <w:rPr>
          <w:rFonts w:ascii="Times New Roman" w:hAnsi="Times New Roman" w:cs="Times New Roman"/>
        </w:rPr>
      </w:pPr>
    </w:p>
    <w:p w14:paraId="501C8A74" w14:textId="77777777" w:rsidR="0073074E" w:rsidRPr="00564C92" w:rsidRDefault="0073074E" w:rsidP="00BC05BE">
      <w:pPr>
        <w:rPr>
          <w:rFonts w:ascii="Times New Roman" w:hAnsi="Times New Roman" w:cs="Times New Roman"/>
          <w:b/>
        </w:rPr>
      </w:pPr>
    </w:p>
    <w:sectPr w:rsidR="0073074E" w:rsidRPr="0056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53BA"/>
    <w:multiLevelType w:val="hybridMultilevel"/>
    <w:tmpl w:val="01E63F28"/>
    <w:lvl w:ilvl="0" w:tplc="DD602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596B"/>
    <w:multiLevelType w:val="hybridMultilevel"/>
    <w:tmpl w:val="779E876C"/>
    <w:lvl w:ilvl="0" w:tplc="B77EF44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55204">
    <w:abstractNumId w:val="0"/>
  </w:num>
  <w:num w:numId="2" w16cid:durableId="136625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A"/>
    <w:rsid w:val="00022082"/>
    <w:rsid w:val="000241E4"/>
    <w:rsid w:val="0004535C"/>
    <w:rsid w:val="00063DF9"/>
    <w:rsid w:val="000750B0"/>
    <w:rsid w:val="000D527B"/>
    <w:rsid w:val="000E4111"/>
    <w:rsid w:val="001060DD"/>
    <w:rsid w:val="00114D50"/>
    <w:rsid w:val="00137694"/>
    <w:rsid w:val="0014173D"/>
    <w:rsid w:val="001419F9"/>
    <w:rsid w:val="001545D6"/>
    <w:rsid w:val="00196700"/>
    <w:rsid w:val="001A1880"/>
    <w:rsid w:val="001A5F79"/>
    <w:rsid w:val="001A7304"/>
    <w:rsid w:val="001C7507"/>
    <w:rsid w:val="001D0847"/>
    <w:rsid w:val="001D6124"/>
    <w:rsid w:val="001F0883"/>
    <w:rsid w:val="002108CF"/>
    <w:rsid w:val="0024498D"/>
    <w:rsid w:val="002632F1"/>
    <w:rsid w:val="00266F9E"/>
    <w:rsid w:val="00270D82"/>
    <w:rsid w:val="00294313"/>
    <w:rsid w:val="00297950"/>
    <w:rsid w:val="002B0E47"/>
    <w:rsid w:val="002B0E56"/>
    <w:rsid w:val="002F5DC0"/>
    <w:rsid w:val="00317533"/>
    <w:rsid w:val="003400FF"/>
    <w:rsid w:val="00345279"/>
    <w:rsid w:val="00347CBD"/>
    <w:rsid w:val="00350097"/>
    <w:rsid w:val="00350A2A"/>
    <w:rsid w:val="003656EC"/>
    <w:rsid w:val="00366888"/>
    <w:rsid w:val="00377416"/>
    <w:rsid w:val="003973DD"/>
    <w:rsid w:val="004128C4"/>
    <w:rsid w:val="004213D6"/>
    <w:rsid w:val="00450088"/>
    <w:rsid w:val="0045478C"/>
    <w:rsid w:val="004548EC"/>
    <w:rsid w:val="00470A00"/>
    <w:rsid w:val="00471A33"/>
    <w:rsid w:val="00472043"/>
    <w:rsid w:val="00495C7B"/>
    <w:rsid w:val="004A151C"/>
    <w:rsid w:val="004B4769"/>
    <w:rsid w:val="004C1B17"/>
    <w:rsid w:val="004F0081"/>
    <w:rsid w:val="00525698"/>
    <w:rsid w:val="00541DB1"/>
    <w:rsid w:val="00564C92"/>
    <w:rsid w:val="00595730"/>
    <w:rsid w:val="005A5DBB"/>
    <w:rsid w:val="005B7282"/>
    <w:rsid w:val="005C4B1C"/>
    <w:rsid w:val="005C53D7"/>
    <w:rsid w:val="005D3812"/>
    <w:rsid w:val="00614FE5"/>
    <w:rsid w:val="0064032B"/>
    <w:rsid w:val="00654702"/>
    <w:rsid w:val="00681AC6"/>
    <w:rsid w:val="00682BFE"/>
    <w:rsid w:val="00694EE9"/>
    <w:rsid w:val="006A001C"/>
    <w:rsid w:val="006A14BF"/>
    <w:rsid w:val="006E6196"/>
    <w:rsid w:val="0073074E"/>
    <w:rsid w:val="00740CD6"/>
    <w:rsid w:val="00752EAF"/>
    <w:rsid w:val="00776566"/>
    <w:rsid w:val="0077701A"/>
    <w:rsid w:val="007836B5"/>
    <w:rsid w:val="007C2323"/>
    <w:rsid w:val="007C3472"/>
    <w:rsid w:val="007E2F2F"/>
    <w:rsid w:val="007E56AA"/>
    <w:rsid w:val="007F6193"/>
    <w:rsid w:val="00836BEE"/>
    <w:rsid w:val="0084109B"/>
    <w:rsid w:val="00867A41"/>
    <w:rsid w:val="00891ECD"/>
    <w:rsid w:val="00897368"/>
    <w:rsid w:val="008B116D"/>
    <w:rsid w:val="0090314A"/>
    <w:rsid w:val="00915EFA"/>
    <w:rsid w:val="00937A44"/>
    <w:rsid w:val="0094304B"/>
    <w:rsid w:val="009B569E"/>
    <w:rsid w:val="009F5968"/>
    <w:rsid w:val="00A15DAC"/>
    <w:rsid w:val="00A54F18"/>
    <w:rsid w:val="00A633DB"/>
    <w:rsid w:val="00A67280"/>
    <w:rsid w:val="00AA4DA0"/>
    <w:rsid w:val="00AF385D"/>
    <w:rsid w:val="00B006E0"/>
    <w:rsid w:val="00B07CE9"/>
    <w:rsid w:val="00B12158"/>
    <w:rsid w:val="00B16FAB"/>
    <w:rsid w:val="00B251C0"/>
    <w:rsid w:val="00B25F99"/>
    <w:rsid w:val="00B2674D"/>
    <w:rsid w:val="00B4056E"/>
    <w:rsid w:val="00B46660"/>
    <w:rsid w:val="00B67CA9"/>
    <w:rsid w:val="00B9639A"/>
    <w:rsid w:val="00BC05BE"/>
    <w:rsid w:val="00BE0E03"/>
    <w:rsid w:val="00BE2E77"/>
    <w:rsid w:val="00BF103B"/>
    <w:rsid w:val="00BF2C53"/>
    <w:rsid w:val="00C05C60"/>
    <w:rsid w:val="00C13B3F"/>
    <w:rsid w:val="00C633B1"/>
    <w:rsid w:val="00C74F57"/>
    <w:rsid w:val="00C91D35"/>
    <w:rsid w:val="00CA6D5B"/>
    <w:rsid w:val="00CB14CB"/>
    <w:rsid w:val="00CE1A23"/>
    <w:rsid w:val="00CF18B1"/>
    <w:rsid w:val="00D224B8"/>
    <w:rsid w:val="00D23107"/>
    <w:rsid w:val="00D3102B"/>
    <w:rsid w:val="00D40D26"/>
    <w:rsid w:val="00D77629"/>
    <w:rsid w:val="00DC3704"/>
    <w:rsid w:val="00E06D01"/>
    <w:rsid w:val="00E339A5"/>
    <w:rsid w:val="00E52D7A"/>
    <w:rsid w:val="00E53AC2"/>
    <w:rsid w:val="00E61E90"/>
    <w:rsid w:val="00E77F7E"/>
    <w:rsid w:val="00E92051"/>
    <w:rsid w:val="00E9296D"/>
    <w:rsid w:val="00ED3244"/>
    <w:rsid w:val="00ED3D67"/>
    <w:rsid w:val="00ED7354"/>
    <w:rsid w:val="00EF00F1"/>
    <w:rsid w:val="00EF4925"/>
    <w:rsid w:val="00EF7954"/>
    <w:rsid w:val="00F06D69"/>
    <w:rsid w:val="00F25260"/>
    <w:rsid w:val="00F4293C"/>
    <w:rsid w:val="00F60BC5"/>
    <w:rsid w:val="00F616E1"/>
    <w:rsid w:val="00F6592D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5E58"/>
  <w15:chartTrackingRefBased/>
  <w15:docId w15:val="{DC315515-8D59-478E-9F92-39D6A9A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A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1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A979-8B7D-4F7B-8F7D-5774A050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Munoz, Carlos R.</cp:lastModifiedBy>
  <cp:revision>14</cp:revision>
  <cp:lastPrinted>2021-04-26T15:10:00Z</cp:lastPrinted>
  <dcterms:created xsi:type="dcterms:W3CDTF">2025-04-10T14:09:00Z</dcterms:created>
  <dcterms:modified xsi:type="dcterms:W3CDTF">2025-05-14T17:49:00Z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25b0f77290f06627f8ca5ded9d08e73c465213b167eb86abd086d5600efb6654</vt:lpwstr>
  </property>
</Properties>
</file>